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A" w:rsidRPr="003477FA" w:rsidRDefault="003477FA" w:rsidP="003477F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477FA">
        <w:rPr>
          <w:rFonts w:ascii="inherit" w:eastAsia="Times New Roman" w:hAnsi="inherit" w:cs="Arial"/>
          <w:b/>
          <w:bCs/>
          <w:color w:val="333333"/>
          <w:spacing w:val="-15"/>
          <w:kern w:val="36"/>
          <w:sz w:val="36"/>
          <w:szCs w:val="36"/>
          <w:lang w:eastAsia="tr-TR"/>
        </w:rPr>
        <w:t>2017 - Ticaret Sicili harçları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pict>
          <v:rect id="_x0000_i1025" style="width:0;height:0" o:hralign="center" o:hrstd="t" o:hr="t" fillcolor="#a0a0a0" stroked="f"/>
        </w:pict>
      </w:r>
    </w:p>
    <w:p w:rsidR="003477FA" w:rsidRPr="003477FA" w:rsidRDefault="003477FA" w:rsidP="003477FA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pacing w:val="-15"/>
          <w:sz w:val="33"/>
          <w:szCs w:val="33"/>
          <w:lang w:eastAsia="tr-TR"/>
        </w:rPr>
      </w:pP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33"/>
          <w:szCs w:val="33"/>
          <w:lang w:eastAsia="tr-TR"/>
        </w:rPr>
        <w:t>TİCARET SİCİLİ HARÇLARI</w:t>
      </w:r>
    </w:p>
    <w:p w:rsidR="003477FA" w:rsidRPr="003477FA" w:rsidRDefault="003477FA" w:rsidP="003477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hyperlink r:id="rId6" w:tgtFrame="_blank" w:history="1">
        <w:r w:rsidRPr="003477F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tr-TR"/>
          </w:rPr>
          <w:t>27 Aralık 2016 tarihli 29931 sayılı Resmi Gazete</w:t>
        </w:r>
      </w:hyperlink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ile 01.01.2017 tarihinden itibaren uygulanmak üzere </w:t>
      </w:r>
      <w:r w:rsidRPr="003477F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Harçlar Kanunu Genel Tebliği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(Seri No:73) ile tespit edilen maktu harçlar, yeniden değerleme oranında artırılmıştır.</w:t>
      </w:r>
    </w:p>
    <w:p w:rsidR="003477FA" w:rsidRPr="003477FA" w:rsidRDefault="003477FA" w:rsidP="003477FA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</w:pP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t>I. Kayıt ve tescil harçları: (</w:t>
      </w:r>
      <w:r w:rsidRPr="003477FA">
        <w:rPr>
          <w:rFonts w:ascii="inherit" w:eastAsia="Times New Roman" w:hAnsi="inherit" w:cs="Arial"/>
          <w:b/>
          <w:bCs/>
          <w:i/>
          <w:iCs/>
          <w:color w:val="333333"/>
          <w:spacing w:val="-15"/>
          <w:sz w:val="21"/>
          <w:szCs w:val="21"/>
          <w:lang w:eastAsia="tr-TR"/>
        </w:rPr>
        <w:t>Ticari işletme rehni dahil</w:t>
      </w: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t>)</w:t>
      </w: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br/>
      </w: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br/>
        <w:t>1. Ticari işletmenin ve ünvanının tescil ve ilanında:</w:t>
      </w:r>
    </w:p>
    <w:tbl>
      <w:tblPr>
        <w:tblW w:w="8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1806"/>
      </w:tblGrid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Gerçek kişilere ve kooperatiflere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233,70.-TL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Şahıs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670,40.-TL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Sermaye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1.510,70.-TL</w:t>
            </w:r>
          </w:p>
        </w:tc>
      </w:tr>
    </w:tbl>
    <w:p w:rsidR="003477FA" w:rsidRPr="003477FA" w:rsidRDefault="003477FA" w:rsidP="003477FA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</w:pP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t>2. Temsile yetkili kılınan kimselerin tescil ve ilanında (</w:t>
      </w:r>
      <w:r w:rsidRPr="003477FA">
        <w:rPr>
          <w:rFonts w:ascii="inherit" w:eastAsia="Times New Roman" w:hAnsi="inherit" w:cs="Arial"/>
          <w:b/>
          <w:bCs/>
          <w:i/>
          <w:iCs/>
          <w:color w:val="333333"/>
          <w:spacing w:val="-15"/>
          <w:sz w:val="21"/>
          <w:szCs w:val="21"/>
          <w:lang w:eastAsia="tr-TR"/>
        </w:rPr>
        <w:t>Her kişi için</w:t>
      </w: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t>):</w:t>
      </w:r>
    </w:p>
    <w:tbl>
      <w:tblPr>
        <w:tblW w:w="8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1623"/>
      </w:tblGrid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Gerçek kişilere ve kooperatiflere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115,80.-TL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Şahıs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166,00.-TL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Sermaye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367,50.-TL</w:t>
            </w:r>
          </w:p>
        </w:tc>
      </w:tr>
    </w:tbl>
    <w:p w:rsidR="003477FA" w:rsidRPr="003477FA" w:rsidRDefault="003477FA" w:rsidP="003477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Ticaret siciline tescil edilmiş olan vakalardaki değişikliklerin tescilinde: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(</w:t>
      </w:r>
      <w:r w:rsidRPr="003477FA">
        <w:rPr>
          <w:rFonts w:ascii="Arial" w:eastAsia="Times New Roman" w:hAnsi="Arial" w:cs="Arial"/>
          <w:i/>
          <w:iCs/>
          <w:color w:val="333333"/>
          <w:sz w:val="20"/>
          <w:szCs w:val="20"/>
          <w:lang w:eastAsia="tr-TR"/>
        </w:rPr>
        <w:t>Ticari işletme rehni ile ilgili vakalar dahil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(</w:t>
      </w:r>
      <w:r w:rsidRPr="003477FA">
        <w:rPr>
          <w:rFonts w:ascii="Arial" w:eastAsia="Times New Roman" w:hAnsi="Arial" w:cs="Arial"/>
          <w:i/>
          <w:iCs/>
          <w:color w:val="333333"/>
          <w:sz w:val="20"/>
          <w:szCs w:val="20"/>
          <w:lang w:eastAsia="tr-TR"/>
        </w:rPr>
        <w:t>Muhteva ile ilgili bulunmayan düzeltmelerden harç alınmaz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.)</w:t>
      </w:r>
    </w:p>
    <w:tbl>
      <w:tblPr>
        <w:tblW w:w="8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1623"/>
      </w:tblGrid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Gerçek kişilere ve kooperatiflere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115,80.-TL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Şahıs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166,00.-TL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Sermaye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367,50.-TL</w:t>
            </w:r>
          </w:p>
        </w:tc>
      </w:tr>
    </w:tbl>
    <w:p w:rsidR="003477FA" w:rsidRPr="003477FA" w:rsidRDefault="003477FA" w:rsidP="003477FA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</w:pP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t>4. Kayıt silinmesinde: (</w:t>
      </w:r>
      <w:r w:rsidRPr="003477FA">
        <w:rPr>
          <w:rFonts w:ascii="inherit" w:eastAsia="Times New Roman" w:hAnsi="inherit" w:cs="Arial"/>
          <w:b/>
          <w:bCs/>
          <w:i/>
          <w:iCs/>
          <w:color w:val="333333"/>
          <w:spacing w:val="-15"/>
          <w:sz w:val="21"/>
          <w:szCs w:val="21"/>
          <w:lang w:eastAsia="tr-TR"/>
        </w:rPr>
        <w:t>Ticari işletme rehni kaydının silinmesi dahil</w:t>
      </w: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1"/>
          <w:szCs w:val="21"/>
          <w:lang w:eastAsia="tr-TR"/>
        </w:rPr>
        <w:t>)</w:t>
      </w:r>
    </w:p>
    <w:tbl>
      <w:tblPr>
        <w:tblW w:w="8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1623"/>
      </w:tblGrid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Gerçek kişilere ve kooperatiflere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45,15.-TL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Şahıs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65,40.-TL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Sermaye şirketlerine ait işletmelerde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115,80.-TL</w:t>
            </w:r>
          </w:p>
        </w:tc>
      </w:tr>
    </w:tbl>
    <w:p w:rsidR="003477FA" w:rsidRPr="003477FA" w:rsidRDefault="003477FA" w:rsidP="003477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Şubelerin herbiri (</w:t>
      </w:r>
      <w:r w:rsidRPr="003477FA">
        <w:rPr>
          <w:rFonts w:ascii="Arial" w:eastAsia="Times New Roman" w:hAnsi="Arial" w:cs="Arial"/>
          <w:i/>
          <w:iCs/>
          <w:color w:val="333333"/>
          <w:sz w:val="20"/>
          <w:szCs w:val="20"/>
          <w:lang w:eastAsia="tr-TR"/>
        </w:rPr>
        <w:t>Yabancı müesseselerin Türkiye’deki şubeleri dahil</w:t>
      </w: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ayrıca aynı harca tabidir.</w:t>
      </w:r>
    </w:p>
    <w:p w:rsidR="003477FA" w:rsidRPr="003477FA" w:rsidRDefault="003477FA" w:rsidP="003477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477F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3477FA" w:rsidRPr="003477FA" w:rsidRDefault="003477FA" w:rsidP="003477F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pacing w:val="-15"/>
          <w:sz w:val="27"/>
          <w:szCs w:val="27"/>
          <w:lang w:eastAsia="tr-TR"/>
        </w:rPr>
      </w:pPr>
      <w:r w:rsidRPr="003477FA">
        <w:rPr>
          <w:rFonts w:ascii="inherit" w:eastAsia="Times New Roman" w:hAnsi="inherit" w:cs="Arial"/>
          <w:b/>
          <w:bCs/>
          <w:color w:val="333333"/>
          <w:spacing w:val="-15"/>
          <w:sz w:val="27"/>
          <w:szCs w:val="27"/>
          <w:lang w:eastAsia="tr-TR"/>
        </w:rPr>
        <w:t>II. Kayıt ve belge suretleri ve tasdikname harçları:</w:t>
      </w:r>
    </w:p>
    <w:tbl>
      <w:tblPr>
        <w:tblW w:w="8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923"/>
      </w:tblGrid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Bir ticari işletmeye ait sicil esas defterindeki kayıtların tamamının veya  bir kısmının veya memurlukta saklanan bütün belgelerin örneğinin beher sayfasından (</w:t>
            </w:r>
            <w:r w:rsidRPr="0034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Ticaret Sicili Tüzüğü Madde:11/1</w:t>
            </w: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11,50.-TL</w:t>
            </w:r>
          </w:p>
        </w:tc>
      </w:tr>
      <w:tr w:rsidR="003477FA" w:rsidRPr="003477FA" w:rsidTr="003477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Tasdiknamelerden (</w:t>
            </w:r>
            <w:r w:rsidRPr="0034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Ticaret Sicili Tüzüğü Madde: 11/2, 104, 105</w:t>
            </w: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7FA" w:rsidRPr="003477FA" w:rsidRDefault="003477FA" w:rsidP="003477F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7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38,50.-TL</w:t>
            </w:r>
          </w:p>
        </w:tc>
      </w:tr>
    </w:tbl>
    <w:p w:rsidR="00174105" w:rsidRDefault="003477FA">
      <w:r>
        <w:t xml:space="preserve">NOT:01/12/2016 TARİHİNDEN İTİBAREN </w:t>
      </w:r>
      <w:r w:rsidR="004A6F38">
        <w:t xml:space="preserve">MUĞLA </w:t>
      </w:r>
      <w:r>
        <w:t>TİCARET SİCİLİ</w:t>
      </w:r>
      <w:r w:rsidR="004A6F38">
        <w:t xml:space="preserve"> MÜDÜRLÜĞÜ İŞLEMLERİNE  İLİŞKİN  TİCARET SİCİLİ </w:t>
      </w:r>
      <w:r>
        <w:t xml:space="preserve"> HARÇLARI MUĞLA TİCARET  </w:t>
      </w:r>
      <w:r w:rsidR="004A6F38">
        <w:t xml:space="preserve">VE SANAYİ </w:t>
      </w:r>
      <w:r>
        <w:t>ODA</w:t>
      </w:r>
      <w:r w:rsidR="004A6F38">
        <w:t xml:space="preserve">SI </w:t>
      </w:r>
      <w:r>
        <w:t>TARAFINDAN TAHSİL EDİLMİKTE</w:t>
      </w:r>
      <w:r w:rsidR="004A6F38">
        <w:t xml:space="preserve"> OLUP,</w:t>
      </w:r>
      <w:r>
        <w:t xml:space="preserve">.VERGİ DAİRELERİNCE </w:t>
      </w:r>
      <w:r w:rsidR="004A6F38">
        <w:t xml:space="preserve"> </w:t>
      </w:r>
      <w:r>
        <w:t>BİR TAHSİLA</w:t>
      </w:r>
      <w:r w:rsidR="00D15F48">
        <w:t xml:space="preserve">T </w:t>
      </w:r>
      <w:bookmarkStart w:id="0" w:name="_GoBack"/>
      <w:bookmarkEnd w:id="0"/>
      <w:r>
        <w:t xml:space="preserve"> YAPILMIYACAKTIR.</w:t>
      </w:r>
    </w:p>
    <w:sectPr w:rsidR="0017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553"/>
    <w:multiLevelType w:val="multilevel"/>
    <w:tmpl w:val="14C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A"/>
    <w:rsid w:val="00174105"/>
    <w:rsid w:val="003477FA"/>
    <w:rsid w:val="004A6F38"/>
    <w:rsid w:val="00D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BEBEB"/>
              </w:divBdr>
            </w:div>
          </w:divsChild>
        </w:div>
        <w:div w:id="2101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16/12/2016122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2017-01-02T06:27:00Z</cp:lastPrinted>
  <dcterms:created xsi:type="dcterms:W3CDTF">2017-01-02T06:10:00Z</dcterms:created>
  <dcterms:modified xsi:type="dcterms:W3CDTF">2017-01-02T06:34:00Z</dcterms:modified>
</cp:coreProperties>
</file>